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F0" w:rsidRPr="00E3284A" w:rsidRDefault="000C3619" w:rsidP="000C3619">
      <w:pPr>
        <w:jc w:val="center"/>
        <w:rPr>
          <w:rFonts w:ascii="GHEA Grapalat" w:hAnsi="GHEA Grapalat"/>
          <w:sz w:val="28"/>
          <w:szCs w:val="28"/>
        </w:rPr>
      </w:pPr>
      <w:r w:rsidRPr="00E3284A">
        <w:rPr>
          <w:rFonts w:ascii="GHEA Grapalat" w:hAnsi="GHEA Grapalat"/>
          <w:sz w:val="28"/>
          <w:szCs w:val="28"/>
        </w:rPr>
        <w:t>Технические характеристики</w:t>
      </w:r>
    </w:p>
    <w:p w:rsidR="000C3619" w:rsidRDefault="000C3619" w:rsidP="000C3619">
      <w:pPr>
        <w:jc w:val="center"/>
        <w:rPr>
          <w:rFonts w:ascii="GHEA Grapalat" w:hAnsi="GHEA Grapalat"/>
        </w:rPr>
      </w:pPr>
    </w:p>
    <w:p w:rsidR="000C3619" w:rsidRDefault="000C3619" w:rsidP="000C3619">
      <w:pPr>
        <w:jc w:val="center"/>
        <w:rPr>
          <w:rFonts w:ascii="GHEA Grapalat" w:hAnsi="GHEA Grapala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1588"/>
      </w:tblGrid>
      <w:tr w:rsidR="000C3619" w:rsidRPr="000C3619" w:rsidTr="000C3619">
        <w:trPr>
          <w:trHeight w:val="1710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бумага, формат А4</w:t>
            </w:r>
          </w:p>
        </w:tc>
        <w:tc>
          <w:tcPr>
            <w:tcW w:w="11588" w:type="dxa"/>
            <w:vAlign w:val="center"/>
          </w:tcPr>
          <w:p w:rsidR="000C3619" w:rsidRP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Бумага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Используется цифра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4.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является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печать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для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без покрытия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вес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80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г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/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м²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нити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не содержащий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механический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кстати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полученный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Размер: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210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x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297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мм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цвет: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белый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поверхность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гладкое покрытие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в соответствии с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состояние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стандарты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упаковка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меловой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двусторонний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толстый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бумага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500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листов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упаковано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Продукт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перевод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и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разгрузка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осуществлять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является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</w:t>
            </w:r>
          </w:p>
        </w:tc>
      </w:tr>
      <w:tr w:rsidR="000C3619" w:rsidTr="000C3619">
        <w:trPr>
          <w:trHeight w:val="1232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папка, полимерная пленка, файл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Прозрачная полимерная пленка для бумаги формата А4, с возможностью крепления к быстросъемным застежкам, толщина: не менее 50 микрон, 100 штук в коробке. Продавец осуществляет транспортировку и разгрузку товара.</w:t>
            </w:r>
          </w:p>
        </w:tc>
      </w:tr>
      <w:tr w:rsidR="000C3619" w:rsidTr="000C3619">
        <w:trPr>
          <w:trHeight w:val="141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папка, быстросъемная, бумага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Изготовлено из высококачественного мелованного картона (плотность: не менее 400 г/м2) с хромированным покрытием, толщина картона: не менее 0,6 мм, для бумаги формата А4 (210x297 мм), без клапанов, вместимостью 100 листов. Документы скреплены металлическими скобами. Продавец осуществляет транспортировку и разгрузку товара.</w:t>
            </w:r>
          </w:p>
        </w:tc>
      </w:tr>
      <w:tr w:rsidR="000C3619" w:rsidTr="000C3619">
        <w:trPr>
          <w:trHeight w:val="737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конверт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Конверт: 165*240 мм, белого цвета, самоклеящийся.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BE6D3C"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шариковая ручка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Шариковая ручка с наконечником 0,7 мм, прорезиненной рукояткой, прозрачным корпусом, цвет стержня: синий 1800 шт., черный 100 шт., красный 100 шт.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Транспортировка и разгрузка продукции осуществляется Поставщиком.</w:t>
            </w:r>
          </w:p>
        </w:tc>
      </w:tr>
      <w:tr w:rsidR="000C3619" w:rsidTr="00BE6D3C"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маркеры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Разноцветные, предназначены для выделения текста и пометок, изготовлены из фетра или другого пористого материала с плоским наконечником, толщина линии 5-7 мм.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1406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степлер проволочные стяжки, маленькие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Офисные степлеры-скобы для проволоки в блоках: N10, не менее 1000 штук в коробке, /20х50/, для скрепления не менее 10 листов бумаги плотностью 80 г без деформации, изготовлены из нержавеющей стали. Марка: 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 xml:space="preserve">«Kangaro» или аналогичная «Attache», «Komus»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1412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lastRenderedPageBreak/>
              <w:t>степлер проволочные стяжки, большие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Офисные скрепки для проволоки для степлера в коробках: № 3-1 м, 24/6, не менее 1000 штук в коробке, для скрепления не менее 20 листов бумаги плотностью 80 г без деформации, изготовлены из металла с антикоррозийным покрытием. 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>Марка: «Kangaro» или аналогичные «Attache», «Komus».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838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карандаши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Обычный карандаш, затачиваемый, черный, твердость HB, стержень: высококачественный, не крошащийся, длина карандаша: 17-19 см, ластик на обратной стороне. Продавец организует транспортировку и разгрузку товара.</w:t>
            </w:r>
          </w:p>
        </w:tc>
      </w:tr>
      <w:tr w:rsidR="000C3619" w:rsidTr="000C3619">
        <w:trPr>
          <w:trHeight w:val="127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клейкий карандаш, офисный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Сухой клей для офисного использования (клей-карандаш) 15 г, для склеивания бумаги. Клей-карандаш в вращающемся тюбике. Легко склеивает бумагу и картон. Быстро сохнет, не деформируя бумагу. Марка: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>«FantaStick» или аналогичные «DOLPHIN», «FABER-CASTELL».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несет ответственность за транспортировку и разгрузку товара.</w:t>
            </w:r>
          </w:p>
        </w:tc>
      </w:tr>
      <w:tr w:rsidR="000C3619" w:rsidTr="000C3619">
        <w:trPr>
          <w:trHeight w:val="980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папка, твердый переплет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Папка с жесткой картонной обложкой, корешком соответствующего размера (объема), металлической застежкой, для бумаги формата А4 (210x297x80) мм. Продавец осуществляет транспортировку и разгрузку товара.</w:t>
            </w:r>
          </w:p>
        </w:tc>
      </w:tr>
      <w:tr w:rsidR="000C3619" w:rsidTr="000C3619">
        <w:trPr>
          <w:trHeight w:val="66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бумага для стикеров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Размеры: цветная наклейка 75*75 мм. Продавец организует транспортировку и разгрузку товара.</w:t>
            </w:r>
          </w:p>
        </w:tc>
      </w:tr>
      <w:tr w:rsidR="000C3619" w:rsidTr="000C3619">
        <w:trPr>
          <w:trHeight w:val="1707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разделитель страниц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Закладка: самоклеящаяся. Закладки предназначены для временной маркировки страниц. Изготовлены из цветной полупрозрачной полимерной пленки, которая не закрывает текст на странице. Специальный клей закладки позволяет использовать ее несколько раз для фиксации. Размер закладки: 12х45 мм. В упаковке 5 цветов, по 25 листов каждого.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918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штрихкод, маркер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Для коррекции печатного текста, на водной или органической основе, емкость 8 г, тип ручки: перьевая.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1270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кронштейн, маленький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Металл, оцинкованный (100 штук в коробке), длина 33 мм. Бумажный слой обладает полной прочностью и способностью скреплять детали.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1451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lastRenderedPageBreak/>
              <w:t>зажим, средний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Металлические скрепки для бумаги, рассчитанные на скрепление не менее 60 листов, размер: 32 мм, 12 скрепок в коробке, цвет: черный.</w:t>
            </w:r>
          </w:p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Транспортировка и разгрузка продукции осуществляется Поставщиком.</w:t>
            </w:r>
          </w:p>
        </w:tc>
      </w:tr>
      <w:tr w:rsidR="000C3619" w:rsidTr="000C3619">
        <w:trPr>
          <w:trHeight w:val="109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зажим, маленький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Металлические скрепки для бумаги, для скрепления 60-90 листов, размер: 25 мм, 12 скрепок в коробке, цвет: черный.</w:t>
            </w:r>
          </w:p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  <w:tr w:rsidR="000C3619" w:rsidTr="000C3619">
        <w:trPr>
          <w:trHeight w:val="1412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Офисная тетрадь, блокнот, 200 страниц, в линейку, с белыми страницами.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(200) страниц, в линейку, с белыми страницами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>.</w:t>
            </w:r>
          </w:p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Продавец возьмет на себя организацию транспортировки и разгрузки товара.</w:t>
            </w:r>
          </w:p>
        </w:tc>
      </w:tr>
    </w:tbl>
    <w:p w:rsidR="000C3619" w:rsidRDefault="000C3619" w:rsidP="000C3619">
      <w:pPr>
        <w:jc w:val="center"/>
        <w:rPr>
          <w:rFonts w:ascii="GHEA Grapalat" w:hAnsi="GHEA Grapalat"/>
        </w:rPr>
      </w:pPr>
    </w:p>
    <w:p w:rsidR="00736EA7" w:rsidRDefault="00736EA7" w:rsidP="000C3619">
      <w:pPr>
        <w:jc w:val="center"/>
        <w:rPr>
          <w:rFonts w:ascii="GHEA Grapalat" w:hAnsi="GHEA Grapalat"/>
        </w:rPr>
      </w:pPr>
    </w:p>
    <w:p w:rsidR="00736EA7" w:rsidRDefault="00736EA7" w:rsidP="000C3619">
      <w:pPr>
        <w:jc w:val="center"/>
        <w:rPr>
          <w:rFonts w:ascii="GHEA Grapalat" w:hAnsi="GHEA Grapalat"/>
        </w:rPr>
      </w:pPr>
    </w:p>
    <w:p w:rsidR="00736EA7" w:rsidRPr="00736EA7" w:rsidRDefault="00736EA7" w:rsidP="000C3619">
      <w:pPr>
        <w:jc w:val="center"/>
        <w:rPr>
          <w:rFonts w:ascii="GHEA Grapalat" w:hAnsi="GHEA Grapalat"/>
          <w:b/>
          <w:sz w:val="28"/>
          <w:szCs w:val="28"/>
        </w:rPr>
      </w:pPr>
      <w:r w:rsidRPr="00736EA7">
        <w:rPr>
          <w:rFonts w:ascii="GHEA Grapalat" w:hAnsi="GHEA Grapalat"/>
          <w:b/>
          <w:sz w:val="28"/>
          <w:szCs w:val="28"/>
        </w:rPr>
        <w:t xml:space="preserve">С даты вступления договора в силу, в зависимости от заказа/количества заказчика, первая поставка будет осуществлена </w:t>
      </w:r>
      <w:r w:rsidRPr="00736EA7">
        <w:rPr>
          <w:rFonts w:ascii="Cambria Math" w:hAnsi="Cambria Math" w:cs="Cambria Math"/>
          <w:b/>
          <w:sz w:val="28"/>
          <w:szCs w:val="28"/>
        </w:rPr>
        <w:t>​​</w:t>
      </w:r>
      <w:r w:rsidRPr="00736EA7">
        <w:rPr>
          <w:rFonts w:ascii="GHEA Grapalat" w:hAnsi="GHEA Grapalat" w:cs="GHEA Grapalat"/>
          <w:b/>
          <w:sz w:val="28"/>
          <w:szCs w:val="28"/>
        </w:rPr>
        <w:t>в</w:t>
      </w:r>
      <w:r w:rsidRPr="00736EA7">
        <w:rPr>
          <w:rFonts w:ascii="GHEA Grapalat" w:hAnsi="GHEA Grapalat"/>
          <w:b/>
          <w:sz w:val="28"/>
          <w:szCs w:val="28"/>
        </w:rPr>
        <w:t xml:space="preserve"> </w:t>
      </w:r>
      <w:r w:rsidRPr="00736EA7">
        <w:rPr>
          <w:rFonts w:ascii="GHEA Grapalat" w:hAnsi="GHEA Grapalat" w:cs="GHEA Grapalat"/>
          <w:b/>
          <w:sz w:val="28"/>
          <w:szCs w:val="28"/>
        </w:rPr>
        <w:t>течение</w:t>
      </w:r>
      <w:r w:rsidRPr="00736EA7">
        <w:rPr>
          <w:rFonts w:ascii="GHEA Grapalat" w:hAnsi="GHEA Grapalat"/>
          <w:b/>
          <w:sz w:val="28"/>
          <w:szCs w:val="28"/>
        </w:rPr>
        <w:t xml:space="preserve"> 21 </w:t>
      </w:r>
      <w:r w:rsidRPr="00736EA7">
        <w:rPr>
          <w:rFonts w:ascii="GHEA Grapalat" w:hAnsi="GHEA Grapalat" w:cs="GHEA Grapalat"/>
          <w:b/>
          <w:sz w:val="28"/>
          <w:szCs w:val="28"/>
        </w:rPr>
        <w:t>календарного</w:t>
      </w:r>
      <w:r w:rsidRPr="00736EA7">
        <w:rPr>
          <w:rFonts w:ascii="GHEA Grapalat" w:hAnsi="GHEA Grapalat"/>
          <w:b/>
          <w:sz w:val="28"/>
          <w:szCs w:val="28"/>
        </w:rPr>
        <w:t xml:space="preserve"> </w:t>
      </w:r>
      <w:r w:rsidRPr="00736EA7">
        <w:rPr>
          <w:rFonts w:ascii="GHEA Grapalat" w:hAnsi="GHEA Grapalat" w:cs="GHEA Grapalat"/>
          <w:b/>
          <w:sz w:val="28"/>
          <w:szCs w:val="28"/>
        </w:rPr>
        <w:t>дн</w:t>
      </w:r>
      <w:bookmarkStart w:id="0" w:name="_GoBack"/>
      <w:bookmarkEnd w:id="0"/>
      <w:r w:rsidRPr="00736EA7">
        <w:rPr>
          <w:rFonts w:ascii="GHEA Grapalat" w:hAnsi="GHEA Grapalat" w:cs="GHEA Grapalat"/>
          <w:b/>
          <w:sz w:val="28"/>
          <w:szCs w:val="28"/>
        </w:rPr>
        <w:t>я</w:t>
      </w:r>
      <w:r w:rsidRPr="00736EA7">
        <w:rPr>
          <w:rFonts w:ascii="GHEA Grapalat" w:hAnsi="GHEA Grapalat"/>
          <w:b/>
          <w:sz w:val="28"/>
          <w:szCs w:val="28"/>
        </w:rPr>
        <w:t xml:space="preserve">, </w:t>
      </w:r>
      <w:r w:rsidRPr="00736EA7">
        <w:rPr>
          <w:rFonts w:ascii="GHEA Grapalat" w:hAnsi="GHEA Grapalat" w:cs="GHEA Grapalat"/>
          <w:b/>
          <w:sz w:val="28"/>
          <w:szCs w:val="28"/>
        </w:rPr>
        <w:t>а</w:t>
      </w:r>
      <w:r w:rsidRPr="00736EA7">
        <w:rPr>
          <w:rFonts w:ascii="GHEA Grapalat" w:hAnsi="GHEA Grapalat"/>
          <w:b/>
          <w:sz w:val="28"/>
          <w:szCs w:val="28"/>
        </w:rPr>
        <w:t xml:space="preserve"> </w:t>
      </w:r>
      <w:r w:rsidRPr="00736EA7">
        <w:rPr>
          <w:rFonts w:ascii="GHEA Grapalat" w:hAnsi="GHEA Grapalat" w:cs="GHEA Grapalat"/>
          <w:b/>
          <w:sz w:val="28"/>
          <w:szCs w:val="28"/>
        </w:rPr>
        <w:t>последующие</w:t>
      </w:r>
      <w:r w:rsidRPr="00736EA7">
        <w:rPr>
          <w:rFonts w:ascii="GHEA Grapalat" w:hAnsi="GHEA Grapalat"/>
          <w:b/>
          <w:sz w:val="28"/>
          <w:szCs w:val="28"/>
        </w:rPr>
        <w:t xml:space="preserve"> </w:t>
      </w:r>
      <w:r w:rsidRPr="00736EA7">
        <w:rPr>
          <w:rFonts w:ascii="GHEA Grapalat" w:hAnsi="GHEA Grapalat" w:cs="GHEA Grapalat"/>
          <w:b/>
          <w:sz w:val="28"/>
          <w:szCs w:val="28"/>
        </w:rPr>
        <w:t>—</w:t>
      </w:r>
      <w:r w:rsidRPr="00736EA7">
        <w:rPr>
          <w:rFonts w:ascii="GHEA Grapalat" w:hAnsi="GHEA Grapalat"/>
          <w:b/>
          <w:sz w:val="28"/>
          <w:szCs w:val="28"/>
        </w:rPr>
        <w:t xml:space="preserve"> </w:t>
      </w:r>
      <w:r w:rsidRPr="00736EA7">
        <w:rPr>
          <w:rFonts w:ascii="GHEA Grapalat" w:hAnsi="GHEA Grapalat" w:cs="GHEA Grapalat"/>
          <w:b/>
          <w:sz w:val="28"/>
          <w:szCs w:val="28"/>
        </w:rPr>
        <w:t>до</w:t>
      </w:r>
      <w:r w:rsidRPr="00736EA7">
        <w:rPr>
          <w:rFonts w:ascii="GHEA Grapalat" w:hAnsi="GHEA Grapalat"/>
          <w:b/>
          <w:sz w:val="28"/>
          <w:szCs w:val="28"/>
        </w:rPr>
        <w:t xml:space="preserve"> 01.08.2026.</w:t>
      </w:r>
    </w:p>
    <w:sectPr w:rsidR="00736EA7" w:rsidRPr="00736EA7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B95" w:rsidRDefault="00044B95" w:rsidP="00CD0C81">
      <w:r>
        <w:separator/>
      </w:r>
    </w:p>
  </w:endnote>
  <w:endnote w:type="continuationSeparator" w:id="0">
    <w:p w:rsidR="00044B95" w:rsidRDefault="00044B95" w:rsidP="00CD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B95" w:rsidRDefault="00044B95" w:rsidP="00CD0C81">
      <w:r>
        <w:separator/>
      </w:r>
    </w:p>
  </w:footnote>
  <w:footnote w:type="continuationSeparator" w:id="0">
    <w:p w:rsidR="00044B95" w:rsidRDefault="00044B95" w:rsidP="00CD0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44B95"/>
    <w:rsid w:val="000A72DD"/>
    <w:rsid w:val="000C3619"/>
    <w:rsid w:val="000C5BD6"/>
    <w:rsid w:val="001454C9"/>
    <w:rsid w:val="0016575E"/>
    <w:rsid w:val="0019085F"/>
    <w:rsid w:val="001F2DBC"/>
    <w:rsid w:val="002022B7"/>
    <w:rsid w:val="00206F35"/>
    <w:rsid w:val="0025246D"/>
    <w:rsid w:val="00274E3E"/>
    <w:rsid w:val="00280F4C"/>
    <w:rsid w:val="00297B1B"/>
    <w:rsid w:val="002A3777"/>
    <w:rsid w:val="002D2C2F"/>
    <w:rsid w:val="0035196D"/>
    <w:rsid w:val="003742E0"/>
    <w:rsid w:val="003C6271"/>
    <w:rsid w:val="0043797D"/>
    <w:rsid w:val="004F2C28"/>
    <w:rsid w:val="00504270"/>
    <w:rsid w:val="0054254F"/>
    <w:rsid w:val="00557B4E"/>
    <w:rsid w:val="005A2639"/>
    <w:rsid w:val="005A46AE"/>
    <w:rsid w:val="005E3877"/>
    <w:rsid w:val="00692F51"/>
    <w:rsid w:val="006C608C"/>
    <w:rsid w:val="006F1E7F"/>
    <w:rsid w:val="00736EA7"/>
    <w:rsid w:val="00766C79"/>
    <w:rsid w:val="00784954"/>
    <w:rsid w:val="007D1C06"/>
    <w:rsid w:val="00862738"/>
    <w:rsid w:val="00903955"/>
    <w:rsid w:val="00912A7D"/>
    <w:rsid w:val="00925506"/>
    <w:rsid w:val="009A67CA"/>
    <w:rsid w:val="00A07432"/>
    <w:rsid w:val="00A15A76"/>
    <w:rsid w:val="00A27B99"/>
    <w:rsid w:val="00A47B1B"/>
    <w:rsid w:val="00B11601"/>
    <w:rsid w:val="00B41A7C"/>
    <w:rsid w:val="00B91433"/>
    <w:rsid w:val="00C12E95"/>
    <w:rsid w:val="00C62F89"/>
    <w:rsid w:val="00CD0C81"/>
    <w:rsid w:val="00CE7FAA"/>
    <w:rsid w:val="00D02E53"/>
    <w:rsid w:val="00D13FDA"/>
    <w:rsid w:val="00D35E10"/>
    <w:rsid w:val="00E3284A"/>
    <w:rsid w:val="00E404C7"/>
    <w:rsid w:val="00E42454"/>
    <w:rsid w:val="00F72925"/>
    <w:rsid w:val="00F76802"/>
    <w:rsid w:val="00F865F0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paragraph" w:styleId="a6">
    <w:name w:val="header"/>
    <w:basedOn w:val="a"/>
    <w:link w:val="a7"/>
    <w:uiPriority w:val="99"/>
    <w:unhideWhenUsed/>
    <w:rsid w:val="00CD0C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0C81"/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8">
    <w:name w:val="footer"/>
    <w:basedOn w:val="a"/>
    <w:link w:val="a9"/>
    <w:uiPriority w:val="99"/>
    <w:unhideWhenUsed/>
    <w:rsid w:val="00CD0C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0C81"/>
    <w:rPr>
      <w:rFonts w:ascii="Times New Roman" w:eastAsia="Times New Roman" w:hAnsi="Times New Roman" w:cs="Times New Roman"/>
      <w:sz w:val="24"/>
      <w:szCs w:val="24"/>
      <w:lang w:val="ru"/>
    </w:rPr>
  </w:style>
  <w:style w:type="table" w:styleId="aa">
    <w:name w:val="Table Grid"/>
    <w:basedOn w:val="a1"/>
    <w:uiPriority w:val="39"/>
    <w:rsid w:val="000C3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62</cp:revision>
  <cp:lastPrinted>2023-01-09T06:43:00Z</cp:lastPrinted>
  <dcterms:created xsi:type="dcterms:W3CDTF">2023-01-05T07:47:00Z</dcterms:created>
  <dcterms:modified xsi:type="dcterms:W3CDTF">2026-02-20T05:48:00Z</dcterms:modified>
</cp:coreProperties>
</file>